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9F2A" w14:textId="7A755207" w:rsidR="00E078EE" w:rsidRDefault="00E078EE" w:rsidP="00F41BC6">
      <w:r w:rsidRPr="00E078EE">
        <w:t xml:space="preserve">Re: </w:t>
      </w:r>
      <w:proofErr w:type="spellStart"/>
      <w:r w:rsidR="00410475">
        <w:t>Messagepoint</w:t>
      </w:r>
      <w:proofErr w:type="spellEnd"/>
      <w:r w:rsidR="00410475">
        <w:t xml:space="preserve"> </w:t>
      </w:r>
      <w:r w:rsidRPr="00E078EE">
        <w:t>Content Centricity 20</w:t>
      </w:r>
      <w:r w:rsidR="00A415C8">
        <w:t>20</w:t>
      </w:r>
      <w:r w:rsidR="00F41BC6">
        <w:t xml:space="preserve">, </w:t>
      </w:r>
      <w:r w:rsidR="00A415C8">
        <w:t>February 26-28</w:t>
      </w:r>
      <w:r w:rsidR="00F41BC6">
        <w:t>, 20</w:t>
      </w:r>
      <w:r w:rsidR="00A415C8">
        <w:t>20 in Orlando, FL</w:t>
      </w:r>
    </w:p>
    <w:p w14:paraId="440F0D90" w14:textId="54B03B51" w:rsidR="00E078EE" w:rsidRDefault="00C73C63" w:rsidP="00F41BC6">
      <w:r w:rsidRPr="00E078EE">
        <w:rPr>
          <w:highlight w:val="yellow"/>
        </w:rPr>
        <w:t>&lt;</w:t>
      </w:r>
      <w:r>
        <w:rPr>
          <w:highlight w:val="yellow"/>
        </w:rPr>
        <w:t>Date</w:t>
      </w:r>
      <w:r w:rsidRPr="00E078EE">
        <w:rPr>
          <w:highlight w:val="yellow"/>
        </w:rPr>
        <w:t>&gt;</w:t>
      </w:r>
    </w:p>
    <w:p w14:paraId="57BB4689" w14:textId="33CBAE69" w:rsidR="00E078EE" w:rsidRPr="00E078EE" w:rsidRDefault="00E078EE" w:rsidP="00F41BC6">
      <w:r w:rsidRPr="00E078EE">
        <w:t>Dear</w:t>
      </w:r>
      <w:r>
        <w:t xml:space="preserve"> </w:t>
      </w:r>
      <w:r w:rsidR="00C73C63" w:rsidRPr="00E078EE">
        <w:rPr>
          <w:highlight w:val="yellow"/>
        </w:rPr>
        <w:t>&lt;</w:t>
      </w:r>
      <w:r w:rsidR="00C73C63">
        <w:rPr>
          <w:highlight w:val="yellow"/>
        </w:rPr>
        <w:t>Decision Maker</w:t>
      </w:r>
      <w:r w:rsidR="00C73C63" w:rsidRPr="00E078EE">
        <w:rPr>
          <w:highlight w:val="yellow"/>
        </w:rPr>
        <w:t>&gt;,</w:t>
      </w:r>
    </w:p>
    <w:p w14:paraId="50BF3CE7" w14:textId="127466FA" w:rsidR="00D50ADD" w:rsidRDefault="00F41BC6" w:rsidP="00D50ADD">
      <w:r w:rsidRPr="00F41BC6">
        <w:t xml:space="preserve">I would like to request funding to attend </w:t>
      </w:r>
      <w:r w:rsidR="00410475">
        <w:t xml:space="preserve">the </w:t>
      </w:r>
      <w:proofErr w:type="spellStart"/>
      <w:r w:rsidR="00410475" w:rsidRPr="00410475">
        <w:rPr>
          <w:b/>
        </w:rPr>
        <w:t>Messagepoint</w:t>
      </w:r>
      <w:proofErr w:type="spellEnd"/>
      <w:r w:rsidR="00410475" w:rsidRPr="00410475">
        <w:rPr>
          <w:b/>
        </w:rPr>
        <w:t xml:space="preserve"> user conference -</w:t>
      </w:r>
      <w:r w:rsidR="00410475">
        <w:t xml:space="preserve"> </w:t>
      </w:r>
      <w:r w:rsidRPr="008416B2">
        <w:rPr>
          <w:b/>
        </w:rPr>
        <w:t>Content Centricity 20</w:t>
      </w:r>
      <w:r w:rsidR="00A415C8">
        <w:rPr>
          <w:b/>
        </w:rPr>
        <w:t xml:space="preserve">20 taking place February 26-28 in Orlando, </w:t>
      </w:r>
      <w:proofErr w:type="gramStart"/>
      <w:r w:rsidR="00A415C8">
        <w:rPr>
          <w:b/>
        </w:rPr>
        <w:t>FL.</w:t>
      </w:r>
      <w:r>
        <w:t>.</w:t>
      </w:r>
      <w:proofErr w:type="gramEnd"/>
      <w:r>
        <w:t xml:space="preserve"> </w:t>
      </w:r>
      <w:r w:rsidR="00D50ADD">
        <w:t>The</w:t>
      </w:r>
      <w:r>
        <w:t xml:space="preserve"> c</w:t>
      </w:r>
      <w:r w:rsidRPr="00F41BC6">
        <w:t xml:space="preserve">onference </w:t>
      </w:r>
      <w:r w:rsidR="00410475">
        <w:t>will help us find new ways to</w:t>
      </w:r>
      <w:r w:rsidR="00D50ADD">
        <w:t xml:space="preserve"> </w:t>
      </w:r>
      <w:r w:rsidR="00A415C8">
        <w:t xml:space="preserve">optimize our use of </w:t>
      </w:r>
      <w:proofErr w:type="spellStart"/>
      <w:r w:rsidR="00D50ADD">
        <w:t>Messagepoint</w:t>
      </w:r>
      <w:proofErr w:type="spellEnd"/>
      <w:r w:rsidR="00D50ADD">
        <w:t xml:space="preserve"> </w:t>
      </w:r>
      <w:r w:rsidR="00410475">
        <w:t>by</w:t>
      </w:r>
      <w:r>
        <w:t xml:space="preserve"> gather</w:t>
      </w:r>
      <w:r w:rsidR="00410475">
        <w:t>ing</w:t>
      </w:r>
      <w:r>
        <w:t xml:space="preserve"> insights from some of the brightest minds i</w:t>
      </w:r>
      <w:r w:rsidR="00D50ADD">
        <w:t xml:space="preserve">n </w:t>
      </w:r>
      <w:r w:rsidR="00512972">
        <w:t xml:space="preserve">customer </w:t>
      </w:r>
      <w:r w:rsidR="00A415C8">
        <w:t xml:space="preserve">experience and customer </w:t>
      </w:r>
      <w:r w:rsidR="00512972">
        <w:t>communications</w:t>
      </w:r>
      <w:r w:rsidR="00D50ADD">
        <w:t xml:space="preserve">. This event </w:t>
      </w:r>
      <w:r w:rsidR="00D50ADD" w:rsidRPr="00F41BC6">
        <w:t xml:space="preserve">attracts more than </w:t>
      </w:r>
      <w:r w:rsidR="00A415C8">
        <w:t>1</w:t>
      </w:r>
      <w:r w:rsidR="00D50ADD">
        <w:t xml:space="preserve">00 attendees </w:t>
      </w:r>
      <w:r w:rsidR="00D50ADD" w:rsidRPr="00F41BC6">
        <w:t>and is designed to offer exceptional educational and networking opportun</w:t>
      </w:r>
      <w:r w:rsidR="00D50ADD">
        <w:t>ities.</w:t>
      </w:r>
    </w:p>
    <w:p w14:paraId="2EBCC3BF" w14:textId="0715F75B" w:rsidR="00D50ADD" w:rsidRDefault="00532162" w:rsidP="00D50ADD">
      <w:r>
        <w:t xml:space="preserve">Many of </w:t>
      </w:r>
      <w:r w:rsidR="0047077C">
        <w:t xml:space="preserve">the </w:t>
      </w:r>
      <w:r>
        <w:t>conference a</w:t>
      </w:r>
      <w:r w:rsidR="00D50ADD">
        <w:t xml:space="preserve">ttendees </w:t>
      </w:r>
      <w:r>
        <w:t xml:space="preserve">are </w:t>
      </w:r>
      <w:r w:rsidR="00D50ADD">
        <w:t xml:space="preserve">Fortune </w:t>
      </w:r>
      <w:r w:rsidR="00512972">
        <w:t xml:space="preserve">500 </w:t>
      </w:r>
      <w:r w:rsidR="00A415C8">
        <w:t>employees</w:t>
      </w:r>
      <w:r w:rsidR="006403B6">
        <w:t xml:space="preserve"> in the </w:t>
      </w:r>
      <w:r w:rsidR="00D50ADD">
        <w:t>financ</w:t>
      </w:r>
      <w:r w:rsidR="0056481F">
        <w:t>ial services, insurance, health</w:t>
      </w:r>
      <w:r w:rsidR="00D50ADD">
        <w:t xml:space="preserve">care and consulting </w:t>
      </w:r>
      <w:r>
        <w:t>industries</w:t>
      </w:r>
      <w:r w:rsidR="00512972">
        <w:t xml:space="preserve"> in</w:t>
      </w:r>
      <w:r w:rsidR="00D50ADD">
        <w:t xml:space="preserve"> roles</w:t>
      </w:r>
      <w:r w:rsidR="00512972">
        <w:t xml:space="preserve"> ranging from </w:t>
      </w:r>
      <w:r w:rsidR="00D50ADD">
        <w:t xml:space="preserve">managers to executives. This diverse attendee base will maximize my opportunities for sharing ideas and solutions to bring </w:t>
      </w:r>
      <w:r>
        <w:t>back</w:t>
      </w:r>
      <w:r w:rsidR="00D50ADD">
        <w:t xml:space="preserve"> and implement at </w:t>
      </w:r>
      <w:r w:rsidR="00C73C63" w:rsidRPr="00D50ADD">
        <w:rPr>
          <w:highlight w:val="yellow"/>
        </w:rPr>
        <w:t>&lt;Company Name&gt;.</w:t>
      </w:r>
    </w:p>
    <w:p w14:paraId="38AFADEC" w14:textId="76F35032" w:rsidR="00D50ADD" w:rsidRDefault="002E1971" w:rsidP="00D50ADD">
      <w:r>
        <w:t>The format i</w:t>
      </w:r>
      <w:r w:rsidR="0056481F">
        <w:t>ncludes</w:t>
      </w:r>
      <w:r w:rsidR="00B04A41">
        <w:t xml:space="preserve"> </w:t>
      </w:r>
      <w:r>
        <w:t xml:space="preserve">one day of </w:t>
      </w:r>
      <w:r w:rsidR="00512972">
        <w:t xml:space="preserve">optional </w:t>
      </w:r>
      <w:proofErr w:type="spellStart"/>
      <w:r w:rsidR="000456EC">
        <w:t>Messagepoint</w:t>
      </w:r>
      <w:proofErr w:type="spellEnd"/>
      <w:r>
        <w:t xml:space="preserve"> training</w:t>
      </w:r>
      <w:r w:rsidR="00B04A41">
        <w:t xml:space="preserve"> (offered at </w:t>
      </w:r>
      <w:r w:rsidR="006F64B2">
        <w:t>a discounted</w:t>
      </w:r>
      <w:r w:rsidR="00B04A41">
        <w:t xml:space="preserve"> cost) on</w:t>
      </w:r>
      <w:r>
        <w:t xml:space="preserve"> </w:t>
      </w:r>
      <w:r w:rsidR="00A415C8">
        <w:t>Wednes</w:t>
      </w:r>
      <w:r>
        <w:t xml:space="preserve">day, </w:t>
      </w:r>
      <w:r w:rsidR="00A415C8">
        <w:t>February 26</w:t>
      </w:r>
      <w:r>
        <w:t xml:space="preserve"> and </w:t>
      </w:r>
      <w:r w:rsidR="00A415C8">
        <w:t>one and a half</w:t>
      </w:r>
      <w:r>
        <w:t xml:space="preserve"> days of </w:t>
      </w:r>
      <w:r w:rsidR="000456EC">
        <w:t>conference</w:t>
      </w:r>
      <w:r>
        <w:t xml:space="preserve"> sessions </w:t>
      </w:r>
      <w:r w:rsidR="00B04A41">
        <w:t xml:space="preserve">from </w:t>
      </w:r>
      <w:r w:rsidR="00A415C8">
        <w:t>Thursday</w:t>
      </w:r>
      <w:r w:rsidR="000A6968">
        <w:t xml:space="preserve">, </w:t>
      </w:r>
      <w:r w:rsidR="00A415C8">
        <w:t>February 27</w:t>
      </w:r>
      <w:r w:rsidR="000A6968">
        <w:t xml:space="preserve"> to </w:t>
      </w:r>
      <w:r w:rsidR="00A415C8">
        <w:t>Fri</w:t>
      </w:r>
      <w:r w:rsidR="000A6968">
        <w:t xml:space="preserve">day, </w:t>
      </w:r>
      <w:r w:rsidR="00A415C8">
        <w:t xml:space="preserve">February 28. </w:t>
      </w:r>
      <w:r w:rsidR="000456EC">
        <w:t xml:space="preserve">There many opportunities </w:t>
      </w:r>
      <w:r w:rsidR="00985A3E">
        <w:t>to</w:t>
      </w:r>
      <w:r w:rsidR="00D50ADD">
        <w:t xml:space="preserve"> gather </w:t>
      </w:r>
      <w:r w:rsidR="00B2268A">
        <w:t>tangible insight</w:t>
      </w:r>
      <w:r w:rsidR="00410475">
        <w:t>s</w:t>
      </w:r>
      <w:r w:rsidR="00D50ADD">
        <w:t xml:space="preserve"> </w:t>
      </w:r>
      <w:r w:rsidR="00410475">
        <w:t>into subjects</w:t>
      </w:r>
      <w:r w:rsidR="00D50ADD">
        <w:t xml:space="preserve"> important to our </w:t>
      </w:r>
      <w:r w:rsidR="00C73C63">
        <w:t xml:space="preserve">organization </w:t>
      </w:r>
      <w:r w:rsidR="00D50ADD">
        <w:t xml:space="preserve">such as </w:t>
      </w:r>
      <w:r w:rsidR="00A415C8">
        <w:t xml:space="preserve">how to optimize our use of </w:t>
      </w:r>
      <w:proofErr w:type="spellStart"/>
      <w:r w:rsidR="00A415C8">
        <w:t>Messagepoint</w:t>
      </w:r>
      <w:proofErr w:type="spellEnd"/>
      <w:r w:rsidR="00A415C8">
        <w:t xml:space="preserve">, as well as, how to leverage AI to improve the content in our communications, </w:t>
      </w:r>
      <w:r w:rsidR="00C73C63">
        <w:t>digital transformation, customer experience and topics around improving business through a content-centric strategy.</w:t>
      </w:r>
      <w:r w:rsidR="00F02B15">
        <w:t xml:space="preserve"> </w:t>
      </w:r>
      <w:r w:rsidR="00D50ADD" w:rsidRPr="00C73C63">
        <w:rPr>
          <w:highlight w:val="yellow"/>
        </w:rPr>
        <w:t xml:space="preserve">&lt;Add specific </w:t>
      </w:r>
      <w:r w:rsidR="00C73C63">
        <w:rPr>
          <w:highlight w:val="yellow"/>
        </w:rPr>
        <w:t xml:space="preserve">sessions </w:t>
      </w:r>
      <w:r w:rsidR="00D50ADD" w:rsidRPr="00C73C63">
        <w:rPr>
          <w:highlight w:val="yellow"/>
        </w:rPr>
        <w:t xml:space="preserve">from the conference website to customize for your </w:t>
      </w:r>
      <w:r w:rsidR="00C73C63">
        <w:rPr>
          <w:highlight w:val="yellow"/>
        </w:rPr>
        <w:t>organizations</w:t>
      </w:r>
      <w:r w:rsidR="00D50ADD" w:rsidRPr="00C73C63">
        <w:rPr>
          <w:highlight w:val="yellow"/>
        </w:rPr>
        <w:t xml:space="preserve"> needs and interests&gt;</w:t>
      </w:r>
    </w:p>
    <w:p w14:paraId="19F1AED8" w14:textId="6878487B" w:rsidR="002E2702" w:rsidRDefault="002E2702" w:rsidP="002E2702">
      <w:r>
        <w:t xml:space="preserve">Outside of the </w:t>
      </w:r>
      <w:r w:rsidR="00F02B15">
        <w:t xml:space="preserve">training and </w:t>
      </w:r>
      <w:r>
        <w:t xml:space="preserve">sessions, </w:t>
      </w:r>
      <w:r w:rsidR="006F64B2">
        <w:t>there will be many</w:t>
      </w:r>
      <w:r>
        <w:t xml:space="preserve"> opportunities for me to meet and build relationships with other customer</w:t>
      </w:r>
      <w:r w:rsidR="00A415C8">
        <w:t xml:space="preserve"> marketing and</w:t>
      </w:r>
      <w:r>
        <w:t xml:space="preserve"> communications professionals from all over North America and Europe who may serve as key contacts for both present and future initiatives </w:t>
      </w:r>
      <w:r w:rsidR="00532162">
        <w:t xml:space="preserve">at </w:t>
      </w:r>
      <w:r w:rsidR="00532162" w:rsidRPr="00DA44B3">
        <w:rPr>
          <w:highlight w:val="yellow"/>
        </w:rPr>
        <w:t>&lt;Company Name&gt;.</w:t>
      </w:r>
    </w:p>
    <w:p w14:paraId="053FC116" w14:textId="76AFC0F6" w:rsidR="00DA44B3" w:rsidRPr="00DA44B3" w:rsidRDefault="00DA44B3" w:rsidP="00DA44B3">
      <w:r w:rsidRPr="00DA44B3">
        <w:rPr>
          <w:b/>
          <w:bCs/>
          <w:highlight w:val="yellow"/>
        </w:rPr>
        <w:t>&lt;The numbers in brackets below will need to be adjusted to reflect the current </w:t>
      </w:r>
      <w:hyperlink r:id="rId8" w:anchor="ticket" w:tooltip="Rates" w:history="1">
        <w:r w:rsidRPr="00DA44B3">
          <w:rPr>
            <w:rStyle w:val="Hyperlink"/>
            <w:b/>
            <w:bCs/>
            <w:highlight w:val="yellow"/>
          </w:rPr>
          <w:t>pricing</w:t>
        </w:r>
      </w:hyperlink>
      <w:r w:rsidRPr="00DA44B3">
        <w:rPr>
          <w:b/>
          <w:bCs/>
          <w:highlight w:val="yellow"/>
        </w:rPr>
        <w:t>. The travel costs vary as well and should be changed to reflect your costs.</w:t>
      </w:r>
      <w:r w:rsidRPr="00DA44B3">
        <w:rPr>
          <w:highlight w:val="yellow"/>
        </w:rPr>
        <w:t>&gt;</w:t>
      </w:r>
    </w:p>
    <w:p w14:paraId="79DF1054" w14:textId="0BBB7912" w:rsidR="00DA44B3" w:rsidRPr="00DA44B3" w:rsidRDefault="00DA44B3" w:rsidP="00DA44B3">
      <w:r w:rsidRPr="00DA44B3">
        <w:lastRenderedPageBreak/>
        <w:t xml:space="preserve">The full price conference fee is </w:t>
      </w:r>
      <w:r w:rsidR="0022278A" w:rsidRPr="00AD2DDE">
        <w:rPr>
          <w:highlight w:val="yellow"/>
        </w:rPr>
        <w:t>&lt;</w:t>
      </w:r>
      <w:r w:rsidR="0022278A" w:rsidRPr="00AD2DDE">
        <w:rPr>
          <w:bCs/>
          <w:highlight w:val="yellow"/>
        </w:rPr>
        <w:t>$</w:t>
      </w:r>
      <w:proofErr w:type="spellStart"/>
      <w:r w:rsidR="0022278A" w:rsidRPr="00AD2DDE">
        <w:rPr>
          <w:bCs/>
          <w:highlight w:val="yellow"/>
        </w:rPr>
        <w:t>xxxx</w:t>
      </w:r>
      <w:proofErr w:type="spellEnd"/>
      <w:proofErr w:type="gramStart"/>
      <w:r w:rsidR="0022278A" w:rsidRPr="00AD2DDE">
        <w:rPr>
          <w:highlight w:val="yellow"/>
        </w:rPr>
        <w:t>&gt;</w:t>
      </w:r>
      <w:r w:rsidRPr="00DA44B3">
        <w:rPr>
          <w:highlight w:val="yellow"/>
        </w:rPr>
        <w:t>,</w:t>
      </w:r>
      <w:r w:rsidRPr="00DA44B3">
        <w:t xml:space="preserve"> but</w:t>
      </w:r>
      <w:proofErr w:type="gramEnd"/>
      <w:r w:rsidRPr="00DA44B3">
        <w:t xml:space="preserve"> can be reduced by registering</w:t>
      </w:r>
      <w:r>
        <w:t xml:space="preserve"> before the early bird deadline on </w:t>
      </w:r>
      <w:r w:rsidR="00A415C8">
        <w:t xml:space="preserve">November </w:t>
      </w:r>
      <w:r w:rsidR="00410475">
        <w:t>30</w:t>
      </w:r>
      <w:r w:rsidR="00A415C8" w:rsidRPr="00A415C8">
        <w:rPr>
          <w:vertAlign w:val="superscript"/>
        </w:rPr>
        <w:t>th</w:t>
      </w:r>
      <w:r>
        <w:t>, 20</w:t>
      </w:r>
      <w:r w:rsidR="00A415C8">
        <w:t>20</w:t>
      </w:r>
      <w:r>
        <w:t>.</w:t>
      </w:r>
    </w:p>
    <w:p w14:paraId="7753DDBE" w14:textId="0F9DA613" w:rsidR="00DA44B3" w:rsidRDefault="00DA44B3" w:rsidP="00AD2DDE">
      <w:pPr>
        <w:spacing w:after="120"/>
      </w:pPr>
      <w:r w:rsidRPr="00DA44B3">
        <w:rPr>
          <w:highlight w:val="yellow"/>
        </w:rPr>
        <w:t>&lt;</w:t>
      </w:r>
      <w:r w:rsidRPr="00DA44B3">
        <w:rPr>
          <w:b/>
          <w:bCs/>
          <w:highlight w:val="yellow"/>
        </w:rPr>
        <w:t>You will need to insert your travel cost numbers here</w:t>
      </w:r>
      <w:r w:rsidRPr="00DA44B3">
        <w:rPr>
          <w:highlight w:val="yellow"/>
        </w:rPr>
        <w:t>&gt;</w:t>
      </w:r>
      <w:r w:rsidRPr="00DA44B3">
        <w:br/>
        <w:t>Here is the</w:t>
      </w:r>
      <w:r w:rsidR="00AD2DDE">
        <w:t xml:space="preserve"> breakdown of conference 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</w:tblGrid>
      <w:tr w:rsidR="00AD2DDE" w14:paraId="7A541D0D" w14:textId="77777777" w:rsidTr="00AD2DDE">
        <w:trPr>
          <w:trHeight w:val="270"/>
        </w:trPr>
        <w:tc>
          <w:tcPr>
            <w:tcW w:w="4673" w:type="dxa"/>
          </w:tcPr>
          <w:p w14:paraId="5460B999" w14:textId="71AFA8DA" w:rsidR="00DA44B3" w:rsidRDefault="00DA44B3" w:rsidP="00AD2DDE">
            <w:pPr>
              <w:spacing w:after="0" w:line="240" w:lineRule="auto"/>
              <w:contextualSpacing/>
            </w:pPr>
            <w:r>
              <w:t>Conference Registration</w:t>
            </w:r>
          </w:p>
        </w:tc>
        <w:tc>
          <w:tcPr>
            <w:tcW w:w="1701" w:type="dxa"/>
          </w:tcPr>
          <w:p w14:paraId="1DBD1826" w14:textId="04EB452F" w:rsidR="00DA44B3" w:rsidRPr="00AD2DDE" w:rsidRDefault="00AD2DDE" w:rsidP="00AD2DDE">
            <w:pPr>
              <w:spacing w:after="0" w:line="240" w:lineRule="auto"/>
              <w:contextualSpacing/>
            </w:pPr>
            <w:r w:rsidRPr="00AD2DDE">
              <w:rPr>
                <w:highlight w:val="yellow"/>
              </w:rPr>
              <w:t>&lt;</w:t>
            </w:r>
            <w:r w:rsidRPr="00AD2DDE">
              <w:rPr>
                <w:bCs/>
                <w:highlight w:val="yellow"/>
              </w:rPr>
              <w:t>$</w:t>
            </w:r>
            <w:proofErr w:type="spellStart"/>
            <w:r w:rsidRPr="00AD2DDE">
              <w:rPr>
                <w:bCs/>
                <w:highlight w:val="yellow"/>
              </w:rPr>
              <w:t>xxxx</w:t>
            </w:r>
            <w:proofErr w:type="spellEnd"/>
            <w:r w:rsidRPr="00AD2DDE">
              <w:rPr>
                <w:highlight w:val="yellow"/>
              </w:rPr>
              <w:t>&gt;</w:t>
            </w:r>
          </w:p>
        </w:tc>
      </w:tr>
      <w:tr w:rsidR="00AD2DDE" w14:paraId="741202FC" w14:textId="77777777" w:rsidTr="00AD2DDE">
        <w:tc>
          <w:tcPr>
            <w:tcW w:w="4673" w:type="dxa"/>
          </w:tcPr>
          <w:p w14:paraId="47B6A2E3" w14:textId="6587C155" w:rsidR="00DA44B3" w:rsidRDefault="00AD2DDE" w:rsidP="00D80280">
            <w:pPr>
              <w:spacing w:after="0" w:line="240" w:lineRule="auto"/>
              <w:contextualSpacing/>
            </w:pPr>
            <w:r>
              <w:t xml:space="preserve">Post-Conference Training </w:t>
            </w:r>
          </w:p>
        </w:tc>
        <w:tc>
          <w:tcPr>
            <w:tcW w:w="1701" w:type="dxa"/>
          </w:tcPr>
          <w:p w14:paraId="4493C5A4" w14:textId="10CF81F9" w:rsidR="00DA44B3" w:rsidRPr="00AD2DDE" w:rsidRDefault="00AD2DDE" w:rsidP="00AD2DDE">
            <w:pPr>
              <w:spacing w:after="0" w:line="240" w:lineRule="auto"/>
              <w:contextualSpacing/>
            </w:pPr>
            <w:r w:rsidRPr="00AD2DDE">
              <w:rPr>
                <w:highlight w:val="yellow"/>
              </w:rPr>
              <w:t>&lt;</w:t>
            </w:r>
            <w:r w:rsidRPr="00AD2DDE">
              <w:rPr>
                <w:bCs/>
                <w:highlight w:val="yellow"/>
              </w:rPr>
              <w:t>$</w:t>
            </w:r>
            <w:proofErr w:type="spellStart"/>
            <w:r w:rsidRPr="00AD2DDE">
              <w:rPr>
                <w:bCs/>
                <w:highlight w:val="yellow"/>
              </w:rPr>
              <w:t>xxxx</w:t>
            </w:r>
            <w:proofErr w:type="spellEnd"/>
            <w:r w:rsidRPr="00AD2DDE">
              <w:rPr>
                <w:highlight w:val="yellow"/>
              </w:rPr>
              <w:t>&gt;</w:t>
            </w:r>
          </w:p>
        </w:tc>
      </w:tr>
      <w:tr w:rsidR="00AD2DDE" w14:paraId="6927FD44" w14:textId="77777777" w:rsidTr="00AD2DDE">
        <w:tc>
          <w:tcPr>
            <w:tcW w:w="4673" w:type="dxa"/>
          </w:tcPr>
          <w:p w14:paraId="07EB8538" w14:textId="1BA6E810" w:rsidR="00DA44B3" w:rsidRDefault="00AD2DDE" w:rsidP="00AD2DDE">
            <w:pPr>
              <w:spacing w:after="0" w:line="240" w:lineRule="auto"/>
              <w:contextualSpacing/>
            </w:pPr>
            <w:r>
              <w:t>Flight</w:t>
            </w:r>
          </w:p>
        </w:tc>
        <w:tc>
          <w:tcPr>
            <w:tcW w:w="1701" w:type="dxa"/>
          </w:tcPr>
          <w:p w14:paraId="716274CE" w14:textId="03B9ED26" w:rsidR="00DA44B3" w:rsidRPr="00AD2DDE" w:rsidRDefault="00AD2DDE" w:rsidP="00AD2DDE">
            <w:pPr>
              <w:spacing w:after="0" w:line="240" w:lineRule="auto"/>
              <w:contextualSpacing/>
            </w:pPr>
            <w:r w:rsidRPr="00AD2DDE">
              <w:rPr>
                <w:highlight w:val="yellow"/>
              </w:rPr>
              <w:t>&lt;</w:t>
            </w:r>
            <w:r w:rsidRPr="00AD2DDE">
              <w:rPr>
                <w:bCs/>
                <w:highlight w:val="yellow"/>
              </w:rPr>
              <w:t>$</w:t>
            </w:r>
            <w:proofErr w:type="spellStart"/>
            <w:r w:rsidRPr="00AD2DDE">
              <w:rPr>
                <w:bCs/>
                <w:highlight w:val="yellow"/>
              </w:rPr>
              <w:t>xxxx</w:t>
            </w:r>
            <w:proofErr w:type="spellEnd"/>
            <w:r w:rsidRPr="00AD2DDE">
              <w:rPr>
                <w:highlight w:val="yellow"/>
              </w:rPr>
              <w:t>&gt;</w:t>
            </w:r>
          </w:p>
        </w:tc>
      </w:tr>
      <w:tr w:rsidR="00AD2DDE" w14:paraId="7E2BCEF6" w14:textId="77777777" w:rsidTr="00AD2DDE">
        <w:tc>
          <w:tcPr>
            <w:tcW w:w="4673" w:type="dxa"/>
          </w:tcPr>
          <w:p w14:paraId="3E2C126A" w14:textId="1AD04342" w:rsidR="00DA44B3" w:rsidRDefault="00AD2DDE" w:rsidP="00AD2DDE">
            <w:pPr>
              <w:spacing w:after="0" w:line="240" w:lineRule="auto"/>
              <w:contextualSpacing/>
            </w:pPr>
            <w:r>
              <w:t>Hotel</w:t>
            </w:r>
          </w:p>
        </w:tc>
        <w:tc>
          <w:tcPr>
            <w:tcW w:w="1701" w:type="dxa"/>
          </w:tcPr>
          <w:p w14:paraId="3BCB37E3" w14:textId="0ECB8D6B" w:rsidR="00DA44B3" w:rsidRPr="00AD2DDE" w:rsidRDefault="00AD2DDE" w:rsidP="00AD2DDE">
            <w:pPr>
              <w:spacing w:after="0" w:line="240" w:lineRule="auto"/>
              <w:contextualSpacing/>
            </w:pPr>
            <w:r w:rsidRPr="00AD2DDE">
              <w:rPr>
                <w:highlight w:val="yellow"/>
              </w:rPr>
              <w:t>&lt;</w:t>
            </w:r>
            <w:r w:rsidRPr="00AD2DDE">
              <w:rPr>
                <w:bCs/>
                <w:highlight w:val="yellow"/>
              </w:rPr>
              <w:t>$</w:t>
            </w:r>
            <w:proofErr w:type="spellStart"/>
            <w:r w:rsidRPr="00AD2DDE">
              <w:rPr>
                <w:bCs/>
                <w:highlight w:val="yellow"/>
              </w:rPr>
              <w:t>xxxx</w:t>
            </w:r>
            <w:proofErr w:type="spellEnd"/>
            <w:r w:rsidRPr="00AD2DDE">
              <w:rPr>
                <w:highlight w:val="yellow"/>
              </w:rPr>
              <w:t>&gt;</w:t>
            </w:r>
          </w:p>
        </w:tc>
      </w:tr>
      <w:tr w:rsidR="00AD2DDE" w14:paraId="2D8AE3C7" w14:textId="77777777" w:rsidTr="00AD2DDE">
        <w:tc>
          <w:tcPr>
            <w:tcW w:w="4673" w:type="dxa"/>
          </w:tcPr>
          <w:p w14:paraId="6D333AC8" w14:textId="1CDBB32D" w:rsidR="00AD2DDE" w:rsidRDefault="00AD2DDE" w:rsidP="00AD2DDE">
            <w:pPr>
              <w:spacing w:after="0" w:line="240" w:lineRule="auto"/>
              <w:contextualSpacing/>
            </w:pPr>
            <w:r>
              <w:t xml:space="preserve">Transportation to / from hotel </w:t>
            </w:r>
          </w:p>
        </w:tc>
        <w:tc>
          <w:tcPr>
            <w:tcW w:w="1701" w:type="dxa"/>
          </w:tcPr>
          <w:p w14:paraId="6162FCD8" w14:textId="31FD07B5" w:rsidR="00AD2DDE" w:rsidRPr="00AD2DDE" w:rsidRDefault="00AD2DDE" w:rsidP="00AD2DDE">
            <w:pPr>
              <w:spacing w:after="0" w:line="240" w:lineRule="auto"/>
              <w:contextualSpacing/>
            </w:pPr>
            <w:r w:rsidRPr="00AD2DDE">
              <w:rPr>
                <w:highlight w:val="yellow"/>
              </w:rPr>
              <w:t>&lt;</w:t>
            </w:r>
            <w:r w:rsidRPr="00AD2DDE">
              <w:rPr>
                <w:bCs/>
                <w:highlight w:val="yellow"/>
              </w:rPr>
              <w:t>$</w:t>
            </w:r>
            <w:proofErr w:type="spellStart"/>
            <w:r w:rsidRPr="00AD2DDE">
              <w:rPr>
                <w:bCs/>
                <w:highlight w:val="yellow"/>
              </w:rPr>
              <w:t>xxxx</w:t>
            </w:r>
            <w:proofErr w:type="spellEnd"/>
            <w:r w:rsidRPr="00AD2DDE">
              <w:rPr>
                <w:highlight w:val="yellow"/>
              </w:rPr>
              <w:t>&gt;</w:t>
            </w:r>
          </w:p>
        </w:tc>
      </w:tr>
      <w:tr w:rsidR="00AD2DDE" w14:paraId="65AF8EEC" w14:textId="77777777" w:rsidTr="00AD2DDE">
        <w:tc>
          <w:tcPr>
            <w:tcW w:w="4673" w:type="dxa"/>
          </w:tcPr>
          <w:p w14:paraId="5D1E5C97" w14:textId="1B0AD2F9" w:rsidR="00AD2DDE" w:rsidRDefault="00AD2DDE" w:rsidP="00AD2DDE">
            <w:pPr>
              <w:spacing w:after="0" w:line="240" w:lineRule="auto"/>
              <w:contextualSpacing/>
            </w:pPr>
            <w:r>
              <w:t>Meals</w:t>
            </w:r>
          </w:p>
        </w:tc>
        <w:tc>
          <w:tcPr>
            <w:tcW w:w="1701" w:type="dxa"/>
          </w:tcPr>
          <w:p w14:paraId="70D2E531" w14:textId="531D6951" w:rsidR="00AD2DDE" w:rsidRPr="00AD2DDE" w:rsidRDefault="00AD2DDE" w:rsidP="00AD2DDE">
            <w:pPr>
              <w:spacing w:after="0" w:line="240" w:lineRule="auto"/>
              <w:contextualSpacing/>
            </w:pPr>
            <w:r w:rsidRPr="00AD2DDE">
              <w:rPr>
                <w:highlight w:val="yellow"/>
              </w:rPr>
              <w:t>&lt;</w:t>
            </w:r>
            <w:r w:rsidRPr="00AD2DDE">
              <w:rPr>
                <w:bCs/>
                <w:highlight w:val="yellow"/>
              </w:rPr>
              <w:t>$</w:t>
            </w:r>
            <w:proofErr w:type="spellStart"/>
            <w:r w:rsidRPr="00AD2DDE">
              <w:rPr>
                <w:bCs/>
                <w:highlight w:val="yellow"/>
              </w:rPr>
              <w:t>xxxx</w:t>
            </w:r>
            <w:proofErr w:type="spellEnd"/>
            <w:r w:rsidRPr="00AD2DDE">
              <w:rPr>
                <w:highlight w:val="yellow"/>
              </w:rPr>
              <w:t>&gt;</w:t>
            </w:r>
          </w:p>
        </w:tc>
      </w:tr>
      <w:tr w:rsidR="00AD2DDE" w14:paraId="2C85B752" w14:textId="77777777" w:rsidTr="00D62A85">
        <w:trPr>
          <w:trHeight w:val="269"/>
        </w:trPr>
        <w:tc>
          <w:tcPr>
            <w:tcW w:w="4673" w:type="dxa"/>
          </w:tcPr>
          <w:p w14:paraId="261D96B9" w14:textId="20D67FAF" w:rsidR="00AD2DDE" w:rsidRPr="00AD2DDE" w:rsidRDefault="00AD2DDE" w:rsidP="00AD2DDE">
            <w:pPr>
              <w:spacing w:after="0" w:line="240" w:lineRule="auto"/>
              <w:contextualSpacing/>
              <w:rPr>
                <w:b/>
              </w:rPr>
            </w:pPr>
            <w:r w:rsidRPr="00AD2DDE">
              <w:rPr>
                <w:b/>
              </w:rPr>
              <w:t>Total</w:t>
            </w:r>
          </w:p>
        </w:tc>
        <w:tc>
          <w:tcPr>
            <w:tcW w:w="1701" w:type="dxa"/>
          </w:tcPr>
          <w:p w14:paraId="582C09ED" w14:textId="2A5E3BF8" w:rsidR="00AD2DDE" w:rsidRPr="00AD2DDE" w:rsidRDefault="00AD2DDE" w:rsidP="00AD2DDE">
            <w:pPr>
              <w:spacing w:after="0" w:line="240" w:lineRule="auto"/>
              <w:contextualSpacing/>
              <w:rPr>
                <w:b/>
              </w:rPr>
            </w:pPr>
            <w:r w:rsidRPr="00DA44B3">
              <w:rPr>
                <w:highlight w:val="yellow"/>
              </w:rPr>
              <w:t>&lt;</w:t>
            </w:r>
            <w:r w:rsidRPr="00DA44B3">
              <w:rPr>
                <w:b/>
                <w:bCs/>
                <w:highlight w:val="yellow"/>
              </w:rPr>
              <w:t>$</w:t>
            </w:r>
            <w:proofErr w:type="spellStart"/>
            <w:r w:rsidRPr="00DA44B3">
              <w:rPr>
                <w:b/>
                <w:bCs/>
                <w:highlight w:val="yellow"/>
              </w:rPr>
              <w:t>xxxx</w:t>
            </w:r>
            <w:proofErr w:type="spellEnd"/>
            <w:r w:rsidRPr="00DA44B3">
              <w:rPr>
                <w:highlight w:val="yellow"/>
              </w:rPr>
              <w:t>&gt;</w:t>
            </w:r>
          </w:p>
        </w:tc>
      </w:tr>
    </w:tbl>
    <w:p w14:paraId="38627C91" w14:textId="5BFF68D0" w:rsidR="00E078EE" w:rsidRPr="00D80280" w:rsidRDefault="00AD2DDE" w:rsidP="00D80280">
      <w:pPr>
        <w:spacing w:before="120"/>
        <w:rPr>
          <w:i/>
        </w:rPr>
      </w:pPr>
      <w:r>
        <w:rPr>
          <w:i/>
        </w:rPr>
        <w:t>*Conference registration f</w:t>
      </w:r>
      <w:r w:rsidR="00DA44B3" w:rsidRPr="00E078EE">
        <w:rPr>
          <w:i/>
        </w:rPr>
        <w:t>ee includes materials, breakfasts, lunches and all post-conference receptions</w:t>
      </w:r>
    </w:p>
    <w:p w14:paraId="5BF4BD3B" w14:textId="2E64EA53" w:rsidR="00C74D27" w:rsidRPr="00E078EE" w:rsidRDefault="00512972" w:rsidP="00512972">
      <w:r>
        <w:t>Attending</w:t>
      </w:r>
      <w:r w:rsidR="00403F25">
        <w:t xml:space="preserve"> Content Centricity</w:t>
      </w:r>
      <w:r w:rsidR="00E078EE" w:rsidRPr="00E078EE">
        <w:t xml:space="preserve"> represent</w:t>
      </w:r>
      <w:r>
        <w:t>s</w:t>
      </w:r>
      <w:r w:rsidR="00E078EE" w:rsidRPr="00E078EE">
        <w:t xml:space="preserve"> an appropriate use of our training</w:t>
      </w:r>
      <w:r w:rsidR="00403F25">
        <w:t xml:space="preserve"> and professional development</w:t>
      </w:r>
      <w:r w:rsidR="00E078EE" w:rsidRPr="00E078EE">
        <w:t xml:space="preserve"> budget</w:t>
      </w:r>
      <w:r>
        <w:t xml:space="preserve"> and</w:t>
      </w:r>
      <w:r w:rsidR="00E078EE" w:rsidRPr="00E078EE">
        <w:t xml:space="preserve"> I am confident that my attendance will pay dividends</w:t>
      </w:r>
      <w:r>
        <w:t>. Upon</w:t>
      </w:r>
      <w:r w:rsidR="006F64B2">
        <w:t xml:space="preserve"> my</w:t>
      </w:r>
      <w:r>
        <w:t xml:space="preserve"> return, </w:t>
      </w:r>
      <w:r w:rsidR="00C74D27" w:rsidRPr="00E078EE">
        <w:t xml:space="preserve">I will provide you and the team with </w:t>
      </w:r>
      <w:r>
        <w:t>details</w:t>
      </w:r>
      <w:r w:rsidR="00C74D27" w:rsidRPr="00E078EE">
        <w:t xml:space="preserve"> outlining lessons learned and my recommendations.</w:t>
      </w:r>
    </w:p>
    <w:p w14:paraId="1BF6F75A" w14:textId="568F9FA5" w:rsidR="00E078EE" w:rsidRPr="00E078EE" w:rsidRDefault="00E078EE" w:rsidP="00F41BC6">
      <w:bookmarkStart w:id="0" w:name="_GoBack"/>
      <w:bookmarkEnd w:id="0"/>
      <w:r w:rsidRPr="00E078EE">
        <w:t xml:space="preserve">I appreciate your consideration of my request. If you require any </w:t>
      </w:r>
      <w:r w:rsidR="00B76099">
        <w:t xml:space="preserve">additional </w:t>
      </w:r>
      <w:r w:rsidRPr="00E078EE">
        <w:t>information, please let me know.</w:t>
      </w:r>
    </w:p>
    <w:p w14:paraId="074A9051" w14:textId="407B0DDF" w:rsidR="003A045B" w:rsidRDefault="00E078EE" w:rsidP="00F41BC6">
      <w:r w:rsidRPr="00E078EE">
        <w:t>Sincerely,</w:t>
      </w:r>
    </w:p>
    <w:p w14:paraId="4FCB8B5B" w14:textId="7EC10D38" w:rsidR="00561EF9" w:rsidRPr="00E078EE" w:rsidRDefault="00561EF9" w:rsidP="00F41BC6">
      <w:r w:rsidRPr="00E078EE">
        <w:rPr>
          <w:highlight w:val="yellow"/>
        </w:rPr>
        <w:t>&lt;</w:t>
      </w:r>
      <w:r>
        <w:rPr>
          <w:highlight w:val="yellow"/>
        </w:rPr>
        <w:t>Insert Name</w:t>
      </w:r>
      <w:r w:rsidR="002909B2">
        <w:rPr>
          <w:highlight w:val="yellow"/>
        </w:rPr>
        <w:t>&gt;</w:t>
      </w:r>
    </w:p>
    <w:sectPr w:rsidR="00561EF9" w:rsidRPr="00E078EE" w:rsidSect="008D7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E69FB" w14:textId="77777777" w:rsidR="00EB6ED5" w:rsidRDefault="00EB6ED5" w:rsidP="00AD2DDE">
      <w:pPr>
        <w:spacing w:after="0" w:line="240" w:lineRule="auto"/>
      </w:pPr>
      <w:r>
        <w:separator/>
      </w:r>
    </w:p>
  </w:endnote>
  <w:endnote w:type="continuationSeparator" w:id="0">
    <w:p w14:paraId="17B14A10" w14:textId="77777777" w:rsidR="00EB6ED5" w:rsidRDefault="00EB6ED5" w:rsidP="00AD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BFF55" w14:textId="77777777" w:rsidR="00EB6ED5" w:rsidRDefault="00EB6ED5" w:rsidP="00AD2DDE">
      <w:pPr>
        <w:spacing w:after="0" w:line="240" w:lineRule="auto"/>
      </w:pPr>
      <w:r>
        <w:separator/>
      </w:r>
    </w:p>
  </w:footnote>
  <w:footnote w:type="continuationSeparator" w:id="0">
    <w:p w14:paraId="418990B9" w14:textId="77777777" w:rsidR="00EB6ED5" w:rsidRDefault="00EB6ED5" w:rsidP="00AD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1CC"/>
    <w:multiLevelType w:val="hybridMultilevel"/>
    <w:tmpl w:val="4280B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35A1D"/>
    <w:multiLevelType w:val="hybridMultilevel"/>
    <w:tmpl w:val="2AE2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AD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33"/>
    <w:rsid w:val="000456EC"/>
    <w:rsid w:val="000A6968"/>
    <w:rsid w:val="000C1583"/>
    <w:rsid w:val="000E727E"/>
    <w:rsid w:val="00134F04"/>
    <w:rsid w:val="00172A8A"/>
    <w:rsid w:val="00196DE2"/>
    <w:rsid w:val="0022278A"/>
    <w:rsid w:val="0026118F"/>
    <w:rsid w:val="002909B2"/>
    <w:rsid w:val="002E1971"/>
    <w:rsid w:val="002E2702"/>
    <w:rsid w:val="003A045B"/>
    <w:rsid w:val="00403F25"/>
    <w:rsid w:val="00410475"/>
    <w:rsid w:val="0047077C"/>
    <w:rsid w:val="00497798"/>
    <w:rsid w:val="004D65BC"/>
    <w:rsid w:val="00507E86"/>
    <w:rsid w:val="00512972"/>
    <w:rsid w:val="00532162"/>
    <w:rsid w:val="00561EF9"/>
    <w:rsid w:val="0056481F"/>
    <w:rsid w:val="005B3DE5"/>
    <w:rsid w:val="006403B6"/>
    <w:rsid w:val="006F64B2"/>
    <w:rsid w:val="007045D8"/>
    <w:rsid w:val="00720B29"/>
    <w:rsid w:val="007E60BD"/>
    <w:rsid w:val="008416B2"/>
    <w:rsid w:val="00893FE2"/>
    <w:rsid w:val="008D7848"/>
    <w:rsid w:val="00985A3E"/>
    <w:rsid w:val="00A15316"/>
    <w:rsid w:val="00A24F9F"/>
    <w:rsid w:val="00A415C8"/>
    <w:rsid w:val="00A4570D"/>
    <w:rsid w:val="00A71052"/>
    <w:rsid w:val="00AD2DDE"/>
    <w:rsid w:val="00AE4537"/>
    <w:rsid w:val="00AE4B37"/>
    <w:rsid w:val="00AF435C"/>
    <w:rsid w:val="00B04A41"/>
    <w:rsid w:val="00B2268A"/>
    <w:rsid w:val="00B76099"/>
    <w:rsid w:val="00BD19CC"/>
    <w:rsid w:val="00BD7459"/>
    <w:rsid w:val="00C06F08"/>
    <w:rsid w:val="00C23F03"/>
    <w:rsid w:val="00C73C63"/>
    <w:rsid w:val="00C74D27"/>
    <w:rsid w:val="00CF3B37"/>
    <w:rsid w:val="00D0103C"/>
    <w:rsid w:val="00D114AA"/>
    <w:rsid w:val="00D17A49"/>
    <w:rsid w:val="00D50ADD"/>
    <w:rsid w:val="00D60195"/>
    <w:rsid w:val="00D62A85"/>
    <w:rsid w:val="00D80280"/>
    <w:rsid w:val="00DA44B3"/>
    <w:rsid w:val="00DF7D9D"/>
    <w:rsid w:val="00E078EE"/>
    <w:rsid w:val="00E642B6"/>
    <w:rsid w:val="00EB6ED5"/>
    <w:rsid w:val="00F02B15"/>
    <w:rsid w:val="00F41BC6"/>
    <w:rsid w:val="00F735A6"/>
    <w:rsid w:val="00F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95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BC6"/>
    <w:pPr>
      <w:spacing w:after="360" w:line="312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B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A4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4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D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D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centricit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C2AFAA-5363-47A8-88B4-610A7095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Nyarko</dc:creator>
  <cp:keywords/>
  <dc:description/>
  <cp:lastModifiedBy>Pam Mugford</cp:lastModifiedBy>
  <cp:revision>3</cp:revision>
  <dcterms:created xsi:type="dcterms:W3CDTF">2019-10-31T13:31:00Z</dcterms:created>
  <dcterms:modified xsi:type="dcterms:W3CDTF">2019-10-31T13:34:00Z</dcterms:modified>
</cp:coreProperties>
</file>